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04" w:rsidRPr="008231AC" w:rsidRDefault="00F7628C" w:rsidP="00E837B3">
      <w:pPr>
        <w:spacing w:after="0"/>
        <w:jc w:val="center"/>
        <w:rPr>
          <w:u w:val="single"/>
        </w:rPr>
      </w:pPr>
      <w:r>
        <w:rPr>
          <w:noProof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-180975</wp:posOffset>
            </wp:positionV>
            <wp:extent cx="1352550" cy="1733550"/>
            <wp:effectExtent l="19050" t="0" r="0" b="0"/>
            <wp:wrapNone/>
            <wp:docPr id="9" name="il_fi" descr="http://www.lyc-pasquet.ac-aix-marseille.fr/spip/IMG/rubon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yc-pasquet.ac-aix-marseille.fr/spip/IMG/rubon8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7B3" w:rsidRPr="008231AC">
        <w:rPr>
          <w:noProof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-38100</wp:posOffset>
            </wp:positionV>
            <wp:extent cx="1476375" cy="752475"/>
            <wp:effectExtent l="19050" t="0" r="9525" b="0"/>
            <wp:wrapNone/>
            <wp:docPr id="4" name="il_fi" descr="http://www.unss71.org/squelette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ss71.org/squelettes/img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7B3" w:rsidRPr="008231AC">
        <w:rPr>
          <w:sz w:val="40"/>
          <w:u w:val="single"/>
        </w:rPr>
        <w:t>Encadrement, formation et évaluation des JOFF en :</w:t>
      </w:r>
      <w:r w:rsidR="00E837B3" w:rsidRPr="008231AC">
        <w:rPr>
          <w:u w:val="single"/>
        </w:rPr>
        <w:t xml:space="preserve"> </w:t>
      </w:r>
    </w:p>
    <w:p w:rsidR="008231AC" w:rsidRDefault="00FA5E83" w:rsidP="00E837B3">
      <w:pPr>
        <w:spacing w:after="0"/>
        <w:jc w:val="center"/>
        <w:rPr>
          <w:sz w:val="40"/>
        </w:rPr>
      </w:pPr>
      <w:r>
        <w:rPr>
          <w:noProof/>
          <w:sz w:val="40"/>
          <w:lang w:eastAsia="fr-FR"/>
        </w:rPr>
        <w:pict>
          <v:rect id="_x0000_s1026" style="position:absolute;left:0;text-align:left;margin-left:226.5pt;margin-top:12.7pt;width:312.75pt;height:32.7pt;z-index:251660288;v-text-anchor:middle" fillcolor="white [3212]" strokecolor="black [3213]" strokeweight="3pt">
            <v:textbox>
              <w:txbxContent>
                <w:p w:rsidR="00EA0771" w:rsidRPr="008231AC" w:rsidRDefault="00C02935" w:rsidP="00EA0771">
                  <w:pPr>
                    <w:spacing w:after="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RUGBY</w:t>
                  </w:r>
                </w:p>
                <w:p w:rsidR="00EA0771" w:rsidRDefault="00EA0771"/>
              </w:txbxContent>
            </v:textbox>
          </v:rect>
        </w:pict>
      </w:r>
    </w:p>
    <w:p w:rsidR="00E837B3" w:rsidRDefault="00E837B3" w:rsidP="00E837B3">
      <w:pPr>
        <w:spacing w:after="0"/>
        <w:jc w:val="center"/>
        <w:rPr>
          <w:sz w:val="40"/>
        </w:rPr>
      </w:pPr>
    </w:p>
    <w:tbl>
      <w:tblPr>
        <w:tblStyle w:val="Grilledutableau"/>
        <w:tblpPr w:leftFromText="141" w:rightFromText="141" w:vertAnchor="text" w:horzAnchor="margin" w:tblpY="1422"/>
        <w:tblW w:w="0" w:type="auto"/>
        <w:tblLook w:val="04A0"/>
      </w:tblPr>
      <w:tblGrid>
        <w:gridCol w:w="15538"/>
      </w:tblGrid>
      <w:tr w:rsidR="00F93A39" w:rsidTr="003E2296">
        <w:tc>
          <w:tcPr>
            <w:tcW w:w="15538" w:type="dxa"/>
            <w:shd w:val="clear" w:color="auto" w:fill="C4BC96" w:themeFill="background2" w:themeFillShade="BF"/>
          </w:tcPr>
          <w:p w:rsidR="00F93A39" w:rsidRPr="00EA0771" w:rsidRDefault="00F93A39" w:rsidP="003E229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Modalités de formation et d’évaluation pour l’attribution du niveau District et Départemental</w:t>
            </w:r>
          </w:p>
        </w:tc>
      </w:tr>
      <w:tr w:rsidR="00F93A39" w:rsidTr="003E2296">
        <w:tc>
          <w:tcPr>
            <w:tcW w:w="15538" w:type="dxa"/>
          </w:tcPr>
          <w:p w:rsidR="00F93A39" w:rsidRPr="00EA0771" w:rsidRDefault="00F93A39" w:rsidP="003E2296">
            <w:pPr>
              <w:rPr>
                <w:rFonts w:cstheme="minorHAnsi"/>
                <w:sz w:val="28"/>
              </w:rPr>
            </w:pPr>
          </w:p>
          <w:p w:rsidR="00F85C58" w:rsidRDefault="00F93A39" w:rsidP="00C02935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 xml:space="preserve">→ </w:t>
            </w:r>
            <w:r w:rsidR="00C02935">
              <w:rPr>
                <w:rFonts w:cstheme="minorHAnsi"/>
                <w:sz w:val="28"/>
              </w:rPr>
              <w:t xml:space="preserve">Lors des 3 premières journées départementales, un temps en début de compétition sera consacré à un thème d’arbitrage : </w:t>
            </w:r>
          </w:p>
          <w:p w:rsidR="00C02935" w:rsidRDefault="00C02935" w:rsidP="00C02935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Les droits des joueurs et la marque</w:t>
            </w:r>
          </w:p>
          <w:p w:rsidR="00C02935" w:rsidRDefault="00C02935" w:rsidP="00C02935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Règle du tenu/ jeu au sol</w:t>
            </w:r>
          </w:p>
          <w:p w:rsidR="00C02935" w:rsidRDefault="00C02935" w:rsidP="00C02935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Le hors jeu</w:t>
            </w:r>
          </w:p>
          <w:p w:rsidR="00934BB8" w:rsidRPr="00934BB8" w:rsidRDefault="00934BB8" w:rsidP="00934BB8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>→</w:t>
            </w:r>
            <w:r>
              <w:rPr>
                <w:rFonts w:cstheme="minorHAnsi"/>
                <w:sz w:val="28"/>
              </w:rPr>
              <w:t xml:space="preserve"> Journée de formation exclusive à l’arbitrage le 16/10/2013 à Buxy</w:t>
            </w:r>
          </w:p>
          <w:p w:rsidR="00C02935" w:rsidRDefault="00C02935" w:rsidP="00C02935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>→</w:t>
            </w:r>
            <w:r>
              <w:rPr>
                <w:rFonts w:cstheme="minorHAnsi"/>
                <w:sz w:val="28"/>
              </w:rPr>
              <w:t xml:space="preserve"> Evaluation grâce aux fiches </w:t>
            </w:r>
            <w:proofErr w:type="gramStart"/>
            <w:r>
              <w:rPr>
                <w:rFonts w:cstheme="minorHAnsi"/>
                <w:sz w:val="28"/>
              </w:rPr>
              <w:t>d’évaluation sports collectifs</w:t>
            </w:r>
            <w:proofErr w:type="gramEnd"/>
          </w:p>
          <w:p w:rsidR="00934BB8" w:rsidRPr="00C02935" w:rsidRDefault="00934BB8" w:rsidP="00C02935">
            <w:pPr>
              <w:rPr>
                <w:rFonts w:cstheme="minorHAnsi"/>
                <w:sz w:val="28"/>
              </w:rPr>
            </w:pPr>
          </w:p>
          <w:p w:rsidR="00F93A39" w:rsidRPr="00EA0771" w:rsidRDefault="00F93A39" w:rsidP="003E2296">
            <w:pPr>
              <w:rPr>
                <w:rFonts w:cstheme="minorHAnsi"/>
                <w:sz w:val="28"/>
              </w:rPr>
            </w:pPr>
          </w:p>
        </w:tc>
      </w:tr>
      <w:tr w:rsidR="00F93A39" w:rsidTr="003E2296">
        <w:tc>
          <w:tcPr>
            <w:tcW w:w="15538" w:type="dxa"/>
            <w:shd w:val="clear" w:color="auto" w:fill="C4BC96" w:themeFill="background2" w:themeFillShade="BF"/>
          </w:tcPr>
          <w:p w:rsidR="00F93A39" w:rsidRPr="00EA0771" w:rsidRDefault="00F93A39" w:rsidP="003E229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Combien de JOFF ?</w:t>
            </w:r>
          </w:p>
        </w:tc>
      </w:tr>
      <w:tr w:rsidR="00F93A39" w:rsidTr="003E2296">
        <w:tc>
          <w:tcPr>
            <w:tcW w:w="15538" w:type="dxa"/>
          </w:tcPr>
          <w:p w:rsidR="00F93A39" w:rsidRPr="00EA0771" w:rsidRDefault="00F93A39" w:rsidP="003E2296">
            <w:pPr>
              <w:rPr>
                <w:rFonts w:cstheme="minorHAnsi"/>
                <w:sz w:val="28"/>
              </w:rPr>
            </w:pPr>
          </w:p>
          <w:p w:rsidR="00F85C58" w:rsidRDefault="00F93A39" w:rsidP="00354455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 xml:space="preserve">→ </w:t>
            </w:r>
            <w:r w:rsidR="00C02935">
              <w:rPr>
                <w:rFonts w:cstheme="minorHAnsi"/>
                <w:sz w:val="28"/>
              </w:rPr>
              <w:t>Aucune obligation particulière</w:t>
            </w:r>
          </w:p>
          <w:p w:rsidR="00F93A39" w:rsidRPr="003E2296" w:rsidRDefault="00F93A39" w:rsidP="00D72FBD">
            <w:pPr>
              <w:rPr>
                <w:rFonts w:cstheme="minorHAnsi"/>
                <w:sz w:val="28"/>
              </w:rPr>
            </w:pPr>
          </w:p>
        </w:tc>
      </w:tr>
      <w:tr w:rsidR="00F93A39" w:rsidTr="003E2296">
        <w:tc>
          <w:tcPr>
            <w:tcW w:w="15538" w:type="dxa"/>
            <w:shd w:val="clear" w:color="auto" w:fill="C4BC96" w:themeFill="background2" w:themeFillShade="BF"/>
          </w:tcPr>
          <w:p w:rsidR="00F93A39" w:rsidRPr="00EA0771" w:rsidRDefault="00F93A39" w:rsidP="003E229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Encadrement des JOFF en compétition</w:t>
            </w:r>
          </w:p>
        </w:tc>
      </w:tr>
      <w:tr w:rsidR="00F93A39" w:rsidTr="003E2296">
        <w:tc>
          <w:tcPr>
            <w:tcW w:w="15538" w:type="dxa"/>
          </w:tcPr>
          <w:p w:rsidR="00F93A39" w:rsidRPr="00EA0771" w:rsidRDefault="00F93A39" w:rsidP="003E2296">
            <w:pPr>
              <w:rPr>
                <w:rFonts w:cstheme="minorHAnsi"/>
                <w:sz w:val="28"/>
              </w:rPr>
            </w:pPr>
          </w:p>
          <w:p w:rsidR="00D72FBD" w:rsidRPr="00EA0771" w:rsidRDefault="00F93A39" w:rsidP="00F55F94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 xml:space="preserve">→ </w:t>
            </w:r>
            <w:r w:rsidR="00C02935">
              <w:rPr>
                <w:rFonts w:cstheme="minorHAnsi"/>
                <w:sz w:val="28"/>
              </w:rPr>
              <w:t xml:space="preserve">2 </w:t>
            </w:r>
            <w:proofErr w:type="spellStart"/>
            <w:r w:rsidR="00C02935">
              <w:rPr>
                <w:rFonts w:cstheme="minorHAnsi"/>
                <w:sz w:val="28"/>
              </w:rPr>
              <w:t>JOff</w:t>
            </w:r>
            <w:proofErr w:type="spellEnd"/>
            <w:r w:rsidR="00C02935">
              <w:rPr>
                <w:rFonts w:cstheme="minorHAnsi"/>
                <w:sz w:val="28"/>
              </w:rPr>
              <w:t xml:space="preserve"> par match + 1 professeur référent</w:t>
            </w:r>
          </w:p>
          <w:p w:rsidR="00F93A39" w:rsidRPr="00F93A39" w:rsidRDefault="00F93A39" w:rsidP="003E2296">
            <w:pPr>
              <w:rPr>
                <w:rFonts w:cstheme="minorHAnsi"/>
                <w:sz w:val="32"/>
              </w:rPr>
            </w:pPr>
          </w:p>
        </w:tc>
      </w:tr>
    </w:tbl>
    <w:p w:rsidR="00E837B3" w:rsidRPr="00E837B3" w:rsidRDefault="00E837B3" w:rsidP="00F93A39">
      <w:pPr>
        <w:spacing w:after="0"/>
        <w:rPr>
          <w:sz w:val="40"/>
        </w:rPr>
      </w:pPr>
    </w:p>
    <w:sectPr w:rsidR="00E837B3" w:rsidRPr="00E837B3" w:rsidSect="00E837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471"/>
    <w:multiLevelType w:val="hybridMultilevel"/>
    <w:tmpl w:val="8A184D34"/>
    <w:lvl w:ilvl="0" w:tplc="EE3E5F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70F51"/>
    <w:multiLevelType w:val="hybridMultilevel"/>
    <w:tmpl w:val="D78238EC"/>
    <w:lvl w:ilvl="0" w:tplc="BD6A02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37B3"/>
    <w:rsid w:val="000062A4"/>
    <w:rsid w:val="000D0D3A"/>
    <w:rsid w:val="000F278F"/>
    <w:rsid w:val="00152148"/>
    <w:rsid w:val="00244525"/>
    <w:rsid w:val="00354455"/>
    <w:rsid w:val="003E2296"/>
    <w:rsid w:val="004B2721"/>
    <w:rsid w:val="005E0CE0"/>
    <w:rsid w:val="006B0BE3"/>
    <w:rsid w:val="006B5FA1"/>
    <w:rsid w:val="00784DB6"/>
    <w:rsid w:val="007F4661"/>
    <w:rsid w:val="008231AC"/>
    <w:rsid w:val="00831A04"/>
    <w:rsid w:val="008D2712"/>
    <w:rsid w:val="00934BB8"/>
    <w:rsid w:val="00C02935"/>
    <w:rsid w:val="00CF7139"/>
    <w:rsid w:val="00D72FBD"/>
    <w:rsid w:val="00E326C0"/>
    <w:rsid w:val="00E837B3"/>
    <w:rsid w:val="00EA0771"/>
    <w:rsid w:val="00F0141C"/>
    <w:rsid w:val="00F212D4"/>
    <w:rsid w:val="00F55F94"/>
    <w:rsid w:val="00F7628C"/>
    <w:rsid w:val="00F85C58"/>
    <w:rsid w:val="00F93A39"/>
    <w:rsid w:val="00FA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7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8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93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 CABATON</cp:lastModifiedBy>
  <cp:revision>3</cp:revision>
  <dcterms:created xsi:type="dcterms:W3CDTF">2013-04-24T12:23:00Z</dcterms:created>
  <dcterms:modified xsi:type="dcterms:W3CDTF">2013-09-16T14:12:00Z</dcterms:modified>
</cp:coreProperties>
</file>